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2.png" ContentType="image/png"/>
  <Override PartName="/word/media/image1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bookmarkStart w:id="0" w:name="_GoBack"/>
      <w:bookmarkEnd w:id="0"/>
      <w:r>
        <w:rPr/>
        <w:drawing>
          <wp:inline distB="0" distL="0" distR="0" distT="0">
            <wp:extent cx="3060065" cy="112776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19.07.2022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Александр Журавлев</w:t>
      </w:r>
      <w:r>
        <w:rPr>
          <w:rFonts w:ascii="Times New Roman" w:cs="Times New Roman" w:hAnsi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Начальник отдела отметил, что с 29 июня этого года взаимодействие с многофункциональными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Переход на электронный формат взаимодействия позволяет Росреестру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документов, а также хорошего сканирования.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cs="Times New Roman" w:hAnsi="Times New Roman"/>
          <w:sz w:val="28"/>
          <w:szCs w:val="28"/>
        </w:rPr>
        <w:t xml:space="preserve"> - рассказал Александр Журавлев. 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9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jc w:val="both"/>
      </w:pPr>
      <w:hyperlink r:id="rId5">
        <w:r>
          <w:rPr>
            <w:rStyle w:val="style19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png"/><Relationship Id="rId3" Type="http://schemas.openxmlformats.org/officeDocument/2006/relationships/image" Target="media/image13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2022-07-20T04:36:00.00Z</dcterms:created>
  <dc:creator>Никитина Ольга Александровна</dc:creator>
  <cp:lastModifiedBy>Говорова Елена Геннадиевна</cp:lastModifiedBy>
  <cp:lastPrinted>2022-07-19T09:11:00.00Z</cp:lastPrinted>
  <dcterms:modified xsi:type="dcterms:W3CDTF">2022-07-20T04:36:00.00Z</dcterms:modified>
  <cp:revision>2</cp:revision>
</cp:coreProperties>
</file>